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2B" w:rsidRDefault="00D2532B" w:rsidP="00D2532B">
      <w:pPr>
        <w:pStyle w:val="a6"/>
        <w:shd w:val="clear" w:color="auto" w:fill="F7F7F8"/>
        <w:spacing w:before="0" w:after="0" w:line="270" w:lineRule="atLeast"/>
        <w:jc w:val="center"/>
        <w:rPr>
          <w:b/>
          <w:color w:val="000000"/>
          <w:sz w:val="32"/>
          <w:szCs w:val="32"/>
        </w:rPr>
      </w:pPr>
      <w:r w:rsidRPr="00D2532B">
        <w:rPr>
          <w:b/>
          <w:color w:val="000000"/>
          <w:sz w:val="32"/>
          <w:szCs w:val="32"/>
        </w:rPr>
        <w:t>Сведения о нормативах потребления коммунальных услуг</w:t>
      </w:r>
    </w:p>
    <w:p w:rsidR="00BA6E97" w:rsidRPr="00BA6E97" w:rsidRDefault="00BA6E97" w:rsidP="00BA6E97">
      <w:pPr>
        <w:pStyle w:val="a6"/>
        <w:shd w:val="clear" w:color="auto" w:fill="F7F7F8"/>
        <w:spacing w:before="0" w:after="0" w:line="270" w:lineRule="atLeast"/>
        <w:rPr>
          <w:b/>
          <w:color w:val="000000"/>
          <w:sz w:val="22"/>
          <w:szCs w:val="22"/>
        </w:rPr>
      </w:pPr>
      <w:r w:rsidRPr="00BA6E97">
        <w:rPr>
          <w:b/>
          <w:color w:val="000000"/>
          <w:sz w:val="22"/>
          <w:szCs w:val="22"/>
        </w:rPr>
        <w:t xml:space="preserve">НОРМАТИВЫ ПОТРЕБЛЕНИЯ КОММУНАЛЬНЫХ УСЛУГ </w:t>
      </w:r>
      <w:r>
        <w:rPr>
          <w:b/>
          <w:color w:val="000000"/>
          <w:sz w:val="22"/>
          <w:szCs w:val="22"/>
        </w:rPr>
        <w:t>по электроэнергии</w:t>
      </w:r>
    </w:p>
    <w:p w:rsidR="00DC0D50" w:rsidRDefault="00D2532B" w:rsidP="00D2532B">
      <w:pPr>
        <w:pStyle w:val="a6"/>
        <w:shd w:val="clear" w:color="auto" w:fill="F7F7F8"/>
        <w:spacing w:before="0" w:after="0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DC0D50">
        <w:rPr>
          <w:color w:val="000000"/>
          <w:sz w:val="28"/>
          <w:szCs w:val="28"/>
        </w:rPr>
        <w:t xml:space="preserve">Согласно Постановлению Региональной энергетической комиссии Красноярского края от 13.12.2005 № 273 «Об утверждении социальных норм потребления электрической энергии, поставляемой населению Красноярского </w:t>
      </w:r>
      <w:r>
        <w:rPr>
          <w:color w:val="000000"/>
          <w:sz w:val="28"/>
          <w:szCs w:val="28"/>
        </w:rPr>
        <w:t>края</w:t>
      </w:r>
      <w:proofErr w:type="gramStart"/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социальная</w:t>
      </w:r>
      <w:r w:rsidR="00DC0D50">
        <w:rPr>
          <w:color w:val="000000"/>
          <w:sz w:val="28"/>
          <w:szCs w:val="28"/>
        </w:rPr>
        <w:t xml:space="preserve"> норма для населения, проживающего в жилых домах, не оборудованных электроотопительными установками определена в </w:t>
      </w:r>
      <w:r>
        <w:rPr>
          <w:color w:val="000000"/>
          <w:sz w:val="28"/>
          <w:szCs w:val="28"/>
        </w:rPr>
        <w:t>размере 75</w:t>
      </w:r>
      <w:r w:rsidR="00DC0D50">
        <w:rPr>
          <w:color w:val="000000"/>
          <w:sz w:val="28"/>
          <w:szCs w:val="28"/>
        </w:rPr>
        <w:t xml:space="preserve"> кВт. на человека в месяц, для одиноко проживающих граждан в размере 110 кВт. в месяц.</w:t>
      </w:r>
    </w:p>
    <w:p w:rsidR="003367AB" w:rsidRDefault="00D2532B" w:rsidP="00D2532B">
      <w:pPr>
        <w:pStyle w:val="a6"/>
        <w:shd w:val="clear" w:color="auto" w:fill="F7F7F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Граждане</w:t>
      </w:r>
      <w:r w:rsidR="00DC0D50">
        <w:rPr>
          <w:color w:val="000000"/>
          <w:sz w:val="28"/>
          <w:szCs w:val="28"/>
        </w:rPr>
        <w:t xml:space="preserve">, не превысившие индивидуальную норму социального потребления, пользуются льготным тарифом и при оплате коммунального ресурса «электрическая энергия» в целях содержания общего имущества многоквартирного дома, а граждане, превысившие индивидуальную норму социального потребления, оплачивают данный ресурс по </w:t>
      </w:r>
      <w:r w:rsidR="003367AB">
        <w:rPr>
          <w:color w:val="000000"/>
          <w:sz w:val="28"/>
          <w:szCs w:val="28"/>
        </w:rPr>
        <w:t>сверх социального тарифа</w:t>
      </w:r>
      <w:r w:rsidR="00DC0D50">
        <w:rPr>
          <w:color w:val="000000"/>
          <w:sz w:val="28"/>
          <w:szCs w:val="28"/>
        </w:rPr>
        <w:t>.</w:t>
      </w:r>
    </w:p>
    <w:p w:rsidR="0065350C" w:rsidRPr="003367AB" w:rsidRDefault="0065350C" w:rsidP="00DC0D50">
      <w:pPr>
        <w:pStyle w:val="a6"/>
        <w:shd w:val="clear" w:color="auto" w:fill="F7F7F8"/>
        <w:spacing w:before="0" w:after="0" w:line="270" w:lineRule="atLeast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Pr="00BA6E97">
        <w:rPr>
          <w:b/>
          <w:color w:val="000000"/>
          <w:sz w:val="22"/>
          <w:szCs w:val="22"/>
        </w:rPr>
        <w:t xml:space="preserve">НОРМАТИВЫ ПОТРЕБЛЕНИЯ КОММУНАЛЬНЫХ УСЛУГ </w:t>
      </w:r>
      <w:r w:rsidRPr="00BA6E97">
        <w:rPr>
          <w:b/>
          <w:color w:val="000000"/>
          <w:sz w:val="20"/>
          <w:szCs w:val="20"/>
        </w:rPr>
        <w:t>ПО ХОЛОДНОМУ, ГОРЯЧЕМУ ВОДОСНАБЖЕНИЮ В ЖИЛЫХ ПОМЕЩЕНИЯХ НА ТЕРРИТОРИИ КРАСНОЯРСКОГО КРАЯ, ОПРЕДЕЛЕННЫЕ РАСЧЕТНЫМ МЕТОДОМ (ДАЛЕЕ - НОРМАТИВЫ ПОТРЕБЛЕНИЯ)</w:t>
      </w:r>
    </w:p>
    <w:p w:rsidR="00CA33DF" w:rsidRPr="00CA33DF" w:rsidRDefault="00CA33DF" w:rsidP="00CA33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Красноярского края</w:t>
      </w:r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июля 2013 года N 370-п</w:t>
      </w:r>
    </w:p>
    <w:p w:rsidR="00CA33DF" w:rsidRDefault="00CA33DF" w:rsidP="00CA33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CA33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Красноярского края от 09.10.2015 N 541-п</w:t>
        </w:r>
      </w:hyperlink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CA33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19.07.2016 N 364-п</w:t>
        </w:r>
      </w:hyperlink>
      <w:r w:rsidRPr="00CA33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82"/>
        <w:gridCol w:w="1417"/>
        <w:gridCol w:w="1875"/>
        <w:gridCol w:w="1875"/>
      </w:tblGrid>
      <w:tr w:rsidR="003367AB" w:rsidRPr="003367AB" w:rsidTr="003367AB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3367AB" w:rsidRPr="003367AB" w:rsidTr="003367AB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7AB" w:rsidRPr="003367AB" w:rsidRDefault="003367AB" w:rsidP="003367A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367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CA33DF" w:rsidRPr="00CA33DF" w:rsidTr="003367AB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3DF" w:rsidRPr="00CA33DF" w:rsidRDefault="00CA33DF" w:rsidP="00CA33D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A33D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3DF" w:rsidRPr="00CA33DF" w:rsidRDefault="00CA33DF" w:rsidP="00CA33D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A33D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3DF" w:rsidRPr="00CA33DF" w:rsidRDefault="00CA33DF" w:rsidP="00CA33D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A33D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куб. метров в месяц на человека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3DF" w:rsidRPr="00CA33DF" w:rsidRDefault="00CA33DF" w:rsidP="00CA33D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A33D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4,26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3DF" w:rsidRPr="00CA33DF" w:rsidRDefault="00CA33DF" w:rsidP="00CA33D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CA33D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3,30</w:t>
            </w:r>
          </w:p>
        </w:tc>
      </w:tr>
    </w:tbl>
    <w:p w:rsidR="00CA33DF" w:rsidRDefault="00CA33DF" w:rsidP="00DC0D50">
      <w:pPr>
        <w:pStyle w:val="a6"/>
        <w:shd w:val="clear" w:color="auto" w:fill="F7F7F8"/>
        <w:spacing w:before="0" w:after="0" w:line="270" w:lineRule="atLeast"/>
        <w:jc w:val="both"/>
        <w:rPr>
          <w:rFonts w:ascii="Geneva" w:hAnsi="Geneva"/>
          <w:color w:val="555555"/>
          <w:sz w:val="20"/>
          <w:szCs w:val="20"/>
        </w:rPr>
      </w:pP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 Приказу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министерства экологии </w:t>
      </w: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рационального природопользования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proofErr w:type="gramStart"/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062E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9.12.2018 </w:t>
      </w: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proofErr w:type="gramEnd"/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062E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1/3126-</w:t>
      </w: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од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Приказу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министерства природных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ресурсов и экологии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062EE" w:rsidRPr="005062EE" w:rsidRDefault="005062EE" w:rsidP="005062E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 декабря 2017 № 1/1934-од</w:t>
      </w:r>
    </w:p>
    <w:p w:rsidR="005062EE" w:rsidRPr="005062EE" w:rsidRDefault="005062EE" w:rsidP="0050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2EE" w:rsidRPr="005062EE" w:rsidRDefault="005062EE" w:rsidP="0050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32"/>
      <w:bookmarkEnd w:id="0"/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НОРМАТИВЫ</w:t>
      </w:r>
    </w:p>
    <w:p w:rsidR="005062EE" w:rsidRPr="005062EE" w:rsidRDefault="005062EE" w:rsidP="0050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НАКОПЛЕНИЯ ТВЕРДЫХ КОММУНАЛЬНЫХ ОТХОДОВ </w:t>
      </w:r>
    </w:p>
    <w:p w:rsidR="005062EE" w:rsidRPr="005062EE" w:rsidRDefault="005062EE" w:rsidP="0050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2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ТЕРРИТОРИИ КРАСНОЯРСКОГО КРАЯ</w:t>
      </w:r>
    </w:p>
    <w:p w:rsidR="005062EE" w:rsidRPr="005062EE" w:rsidRDefault="005062EE" w:rsidP="00506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"/>
        <w:gridCol w:w="2046"/>
        <w:gridCol w:w="36"/>
        <w:gridCol w:w="768"/>
        <w:gridCol w:w="25"/>
        <w:gridCol w:w="836"/>
        <w:gridCol w:w="14"/>
        <w:gridCol w:w="959"/>
        <w:gridCol w:w="1031"/>
        <w:gridCol w:w="16"/>
        <w:gridCol w:w="777"/>
        <w:gridCol w:w="27"/>
        <w:gridCol w:w="823"/>
        <w:gridCol w:w="38"/>
        <w:gridCol w:w="923"/>
        <w:gridCol w:w="51"/>
        <w:gridCol w:w="978"/>
        <w:gridCol w:w="66"/>
      </w:tblGrid>
      <w:tr w:rsidR="005062EE" w:rsidRPr="005062EE" w:rsidTr="0002031A">
        <w:trPr>
          <w:gridBefore w:val="1"/>
          <w:gridAfter w:val="1"/>
          <w:wBefore w:w="35" w:type="pct"/>
          <w:wAfter w:w="35" w:type="pct"/>
        </w:trPr>
        <w:tc>
          <w:tcPr>
            <w:tcW w:w="1098" w:type="pct"/>
            <w:gridSpan w:val="2"/>
            <w:vMerge w:val="restart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Муниципальные образования</w:t>
            </w:r>
          </w:p>
        </w:tc>
        <w:tc>
          <w:tcPr>
            <w:tcW w:w="1916" w:type="pct"/>
            <w:gridSpan w:val="6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жилого фонда вне зависимости от степени благоустроенности,</w:t>
            </w:r>
          </w:p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месяц</w:t>
            </w:r>
          </w:p>
        </w:tc>
        <w:tc>
          <w:tcPr>
            <w:tcW w:w="1916" w:type="pct"/>
            <w:gridSpan w:val="8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общественного назначения,</w:t>
            </w:r>
          </w:p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месяц</w:t>
            </w:r>
          </w:p>
        </w:tc>
      </w:tr>
      <w:tr w:rsidR="005062EE" w:rsidRPr="005062EE" w:rsidTr="0002031A">
        <w:trPr>
          <w:gridBefore w:val="1"/>
          <w:gridAfter w:val="1"/>
          <w:wBefore w:w="35" w:type="pct"/>
          <w:wAfter w:w="35" w:type="pct"/>
        </w:trPr>
        <w:tc>
          <w:tcPr>
            <w:tcW w:w="1098" w:type="pct"/>
            <w:gridSpan w:val="2"/>
            <w:vMerge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6" w:type="pct"/>
            <w:gridSpan w:val="4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твердые коммунальные отходы</w:t>
            </w:r>
          </w:p>
        </w:tc>
        <w:tc>
          <w:tcPr>
            <w:tcW w:w="1050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крупногабаритные отходы</w:t>
            </w:r>
          </w:p>
        </w:tc>
        <w:tc>
          <w:tcPr>
            <w:tcW w:w="866" w:type="pct"/>
            <w:gridSpan w:val="4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твердые коммунальные отходы</w:t>
            </w:r>
          </w:p>
        </w:tc>
        <w:tc>
          <w:tcPr>
            <w:tcW w:w="1050" w:type="pct"/>
            <w:gridSpan w:val="4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крупногабаритные отходы</w:t>
            </w:r>
          </w:p>
        </w:tc>
      </w:tr>
      <w:tr w:rsidR="005062EE" w:rsidRPr="005062EE" w:rsidTr="0002031A">
        <w:trPr>
          <w:gridBefore w:val="1"/>
          <w:gridAfter w:val="1"/>
          <w:wBefore w:w="35" w:type="pct"/>
          <w:wAfter w:w="35" w:type="pct"/>
        </w:trPr>
        <w:tc>
          <w:tcPr>
            <w:tcW w:w="1098" w:type="pct"/>
            <w:gridSpan w:val="2"/>
            <w:vMerge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кг/чел.</w:t>
            </w:r>
          </w:p>
        </w:tc>
        <w:tc>
          <w:tcPr>
            <w:tcW w:w="448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м3/чел.</w:t>
            </w:r>
          </w:p>
        </w:tc>
        <w:tc>
          <w:tcPr>
            <w:tcW w:w="506" w:type="pct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кг/чел.</w:t>
            </w:r>
          </w:p>
        </w:tc>
        <w:tc>
          <w:tcPr>
            <w:tcW w:w="544" w:type="pct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м3/чел.</w:t>
            </w:r>
          </w:p>
        </w:tc>
        <w:tc>
          <w:tcPr>
            <w:tcW w:w="418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кг/чел.</w:t>
            </w:r>
          </w:p>
        </w:tc>
        <w:tc>
          <w:tcPr>
            <w:tcW w:w="448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м3/чел.</w:t>
            </w:r>
          </w:p>
        </w:tc>
        <w:tc>
          <w:tcPr>
            <w:tcW w:w="507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кг/чел.</w:t>
            </w:r>
          </w:p>
        </w:tc>
        <w:tc>
          <w:tcPr>
            <w:tcW w:w="543" w:type="pct"/>
            <w:gridSpan w:val="2"/>
            <w:vAlign w:val="center"/>
          </w:tcPr>
          <w:p w:rsidR="005062EE" w:rsidRPr="005062EE" w:rsidRDefault="005062EE" w:rsidP="0050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6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м3/чел.</w:t>
            </w:r>
          </w:p>
        </w:tc>
      </w:tr>
      <w:tr w:rsidR="0002031A" w:rsidRPr="0002031A" w:rsidTr="0002031A">
        <w:tc>
          <w:tcPr>
            <w:tcW w:w="1114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Сосновоборск</w:t>
            </w:r>
          </w:p>
        </w:tc>
        <w:tc>
          <w:tcPr>
            <w:tcW w:w="424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454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</w:t>
            </w:r>
          </w:p>
        </w:tc>
        <w:tc>
          <w:tcPr>
            <w:tcW w:w="513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52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0,004</w:t>
            </w:r>
          </w:p>
        </w:tc>
        <w:tc>
          <w:tcPr>
            <w:tcW w:w="424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454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0,046</w:t>
            </w:r>
          </w:p>
        </w:tc>
        <w:tc>
          <w:tcPr>
            <w:tcW w:w="514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0,58</w:t>
            </w:r>
          </w:p>
        </w:tc>
        <w:tc>
          <w:tcPr>
            <w:tcW w:w="551" w:type="pct"/>
            <w:gridSpan w:val="2"/>
          </w:tcPr>
          <w:p w:rsidR="0002031A" w:rsidRPr="0002031A" w:rsidRDefault="0002031A" w:rsidP="0002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0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0,003</w:t>
            </w:r>
          </w:p>
        </w:tc>
      </w:tr>
    </w:tbl>
    <w:p w:rsidR="00865F90" w:rsidRDefault="00865F90">
      <w:bookmarkStart w:id="1" w:name="_GoBack"/>
      <w:bookmarkEnd w:id="1"/>
    </w:p>
    <w:sectPr w:rsidR="0086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2031A"/>
    <w:rsid w:val="00142CA5"/>
    <w:rsid w:val="003367AB"/>
    <w:rsid w:val="00393BE1"/>
    <w:rsid w:val="00444B98"/>
    <w:rsid w:val="005062EE"/>
    <w:rsid w:val="0065350C"/>
    <w:rsid w:val="00660E96"/>
    <w:rsid w:val="00665588"/>
    <w:rsid w:val="00865F90"/>
    <w:rsid w:val="00884094"/>
    <w:rsid w:val="009B546D"/>
    <w:rsid w:val="00BA28CB"/>
    <w:rsid w:val="00BA6E97"/>
    <w:rsid w:val="00C26A2B"/>
    <w:rsid w:val="00CA33DF"/>
    <w:rsid w:val="00D037F1"/>
    <w:rsid w:val="00D2532B"/>
    <w:rsid w:val="00D25B98"/>
    <w:rsid w:val="00DC0D50"/>
    <w:rsid w:val="00E60E5C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C49F-CB5D-4694-8AF0-2393B03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0E5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3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33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0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8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3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50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79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51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421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1598743" TargetMode="External"/><Relationship Id="rId4" Type="http://schemas.openxmlformats.org/officeDocument/2006/relationships/hyperlink" Target="http://docs.cntd.ru/document/430653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4</cp:revision>
  <cp:lastPrinted>2019-02-28T01:22:00Z</cp:lastPrinted>
  <dcterms:created xsi:type="dcterms:W3CDTF">2019-02-28T01:10:00Z</dcterms:created>
  <dcterms:modified xsi:type="dcterms:W3CDTF">2019-02-28T01:22:00Z</dcterms:modified>
</cp:coreProperties>
</file>